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B815" w14:textId="06C3067F" w:rsidR="00327999" w:rsidRPr="0089266F" w:rsidRDefault="00490451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263F60" w:rsidRPr="0089266F">
        <w:rPr>
          <w:rFonts w:ascii="ＭＳ 明朝" w:eastAsia="ＭＳ 明朝" w:hAnsi="ＭＳ 明朝" w:hint="eastAsia"/>
          <w:sz w:val="24"/>
          <w:szCs w:val="24"/>
        </w:rPr>
        <w:t>１</w:t>
      </w:r>
      <w:r w:rsidR="00B96558"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263F60" w:rsidRPr="0089266F">
        <w:rPr>
          <w:rFonts w:ascii="ＭＳ 明朝" w:eastAsia="ＭＳ 明朝" w:hAnsi="ＭＳ 明朝" w:hint="eastAsia"/>
          <w:sz w:val="24"/>
          <w:szCs w:val="24"/>
        </w:rPr>
        <w:t>（第１</w:t>
      </w:r>
      <w:r w:rsidR="005619C4">
        <w:rPr>
          <w:rFonts w:ascii="ＭＳ 明朝" w:eastAsia="ＭＳ 明朝" w:hAnsi="ＭＳ 明朝" w:hint="eastAsia"/>
          <w:sz w:val="24"/>
          <w:szCs w:val="24"/>
        </w:rPr>
        <w:t>７</w:t>
      </w:r>
      <w:r w:rsidR="00263F60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8C645D" w14:textId="34F315D5" w:rsidR="00327999" w:rsidRPr="0089266F" w:rsidRDefault="00327999" w:rsidP="00FC72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C99623F" w14:textId="7494057D" w:rsidR="00327999" w:rsidRPr="0089266F" w:rsidRDefault="00490451" w:rsidP="00FC723E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231715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Pr="0089266F">
        <w:rPr>
          <w:rFonts w:ascii="ＭＳ 明朝" w:eastAsia="ＭＳ 明朝" w:hAnsi="ＭＳ 明朝" w:hint="eastAsia"/>
          <w:sz w:val="24"/>
          <w:szCs w:val="24"/>
        </w:rPr>
        <w:t>状況報告書</w:t>
      </w:r>
    </w:p>
    <w:p w14:paraId="12135C91" w14:textId="0BD2EA7D" w:rsidR="00327999" w:rsidRPr="0089266F" w:rsidRDefault="00327999" w:rsidP="00FC72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57A7FA6" w14:textId="3788CB83" w:rsidR="00327999" w:rsidRPr="006A144C" w:rsidRDefault="00490451" w:rsidP="00FC723E">
      <w:pPr>
        <w:spacing w:line="32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6C912588" w14:textId="1759CBDE" w:rsidR="00327999" w:rsidRPr="006A144C" w:rsidRDefault="00327999" w:rsidP="00FC723E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EEC80E" w14:textId="3C1C5C92" w:rsidR="00327999" w:rsidRPr="006A144C" w:rsidRDefault="00490451" w:rsidP="00FC723E">
      <w:pPr>
        <w:spacing w:line="32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524BB36E" w14:textId="77777777" w:rsidR="00BA5786" w:rsidRPr="006A144C" w:rsidRDefault="00BA5786" w:rsidP="00FC723E">
      <w:pPr>
        <w:spacing w:line="32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2F5DED" w14:textId="77777777" w:rsidR="00BA5786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5D331434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0B9AF732" w14:textId="77777777" w:rsidR="00BA5786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5309E6A5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AF5663" w14:textId="257AADB0" w:rsidR="00BA5786" w:rsidRPr="00AF4ED4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6991EA94" w14:textId="77777777" w:rsidR="00BA5786" w:rsidRPr="006A144C" w:rsidRDefault="00BA5786" w:rsidP="00FC723E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B6D210" w14:textId="76BC6CB7" w:rsidR="00327999" w:rsidRPr="0089266F" w:rsidRDefault="00490451" w:rsidP="00FC72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C660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</w:t>
      </w:r>
      <w:r w:rsidRPr="0089266F">
        <w:rPr>
          <w:rFonts w:ascii="ＭＳ 明朝" w:eastAsia="ＭＳ 明朝" w:hAnsi="ＭＳ 明朝" w:hint="eastAsia"/>
          <w:sz w:val="24"/>
          <w:szCs w:val="24"/>
        </w:rPr>
        <w:t>確定通知のありました</w:t>
      </w:r>
      <w:r w:rsidR="002E09EE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B417E9" w:rsidRPr="0089266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2E09EE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B417E9" w:rsidRPr="0089266F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5619C4">
        <w:rPr>
          <w:rFonts w:ascii="ＭＳ 明朝" w:eastAsia="ＭＳ 明朝" w:hAnsi="ＭＳ 明朝" w:hint="eastAsia"/>
          <w:sz w:val="24"/>
          <w:szCs w:val="24"/>
        </w:rPr>
        <w:t>７</w:t>
      </w:r>
      <w:r w:rsidR="00B417E9" w:rsidRPr="0089266F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5D7D8A">
        <w:rPr>
          <w:rFonts w:ascii="ＭＳ 明朝" w:eastAsia="ＭＳ 明朝" w:hAnsi="ＭＳ 明朝" w:hint="eastAsia"/>
          <w:sz w:val="24"/>
          <w:szCs w:val="24"/>
        </w:rPr>
        <w:t>より</w:t>
      </w:r>
      <w:r w:rsidR="00B417E9" w:rsidRPr="0089266F">
        <w:rPr>
          <w:rFonts w:ascii="ＭＳ 明朝" w:eastAsia="ＭＳ 明朝" w:hAnsi="ＭＳ 明朝" w:hint="eastAsia"/>
          <w:sz w:val="24"/>
          <w:szCs w:val="24"/>
        </w:rPr>
        <w:t>、</w:t>
      </w:r>
      <w:r w:rsidRPr="0089266F">
        <w:rPr>
          <w:rFonts w:ascii="ＭＳ 明朝" w:eastAsia="ＭＳ 明朝" w:hAnsi="ＭＳ 明朝" w:hint="eastAsia"/>
          <w:sz w:val="24"/>
          <w:szCs w:val="24"/>
        </w:rPr>
        <w:t>下記</w:t>
      </w:r>
      <w:r w:rsidR="00B417E9" w:rsidRPr="0089266F">
        <w:rPr>
          <w:rFonts w:ascii="ＭＳ 明朝" w:eastAsia="ＭＳ 明朝" w:hAnsi="ＭＳ 明朝" w:hint="eastAsia"/>
          <w:sz w:val="24"/>
          <w:szCs w:val="24"/>
        </w:rPr>
        <w:t>のとおり報告します。</w:t>
      </w:r>
    </w:p>
    <w:p w14:paraId="130BCC02" w14:textId="77777777" w:rsidR="00263F60" w:rsidRPr="0089266F" w:rsidRDefault="00263F60" w:rsidP="00FC723E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69E14EF" w14:textId="77777777" w:rsidR="00263F60" w:rsidRPr="0089266F" w:rsidRDefault="00490451" w:rsidP="00FC723E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9266F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2C7FFC19" w14:textId="77777777" w:rsidR="0021261F" w:rsidRDefault="0021261F" w:rsidP="00FB0D8E">
      <w:pPr>
        <w:rPr>
          <w:rFonts w:ascii="ＭＳ 明朝" w:eastAsia="ＭＳ 明朝" w:hAnsi="ＭＳ 明朝"/>
          <w:sz w:val="24"/>
          <w:szCs w:val="24"/>
        </w:rPr>
      </w:pPr>
    </w:p>
    <w:p w14:paraId="4FF7DF67" w14:textId="6E040D52" w:rsidR="00FB0D8E" w:rsidRPr="002820B8" w:rsidRDefault="00490451" w:rsidP="0021261F">
      <w:pPr>
        <w:rPr>
          <w:rFonts w:ascii="ＭＳ 明朝" w:eastAsia="ＭＳ 明朝" w:hAnsi="ＭＳ 明朝"/>
          <w:spacing w:val="-1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補助対象事業　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※</w:t>
      </w:r>
      <w:r>
        <w:rPr>
          <w:rFonts w:ascii="ＭＳ 明朝" w:eastAsia="ＭＳ 明朝" w:hAnsi="ＭＳ 明朝" w:hint="eastAsia"/>
          <w:spacing w:val="-8"/>
          <w:sz w:val="24"/>
          <w:szCs w:val="24"/>
        </w:rPr>
        <w:t>該当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する事業に☑をしてください。</w:t>
      </w:r>
    </w:p>
    <w:p w14:paraId="00BD382F" w14:textId="77777777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E09EE">
        <w:rPr>
          <w:rFonts w:ascii="ＭＳ 明朝" w:eastAsia="ＭＳ 明朝" w:hAnsi="ＭＳ 明朝" w:hint="eastAsia"/>
          <w:sz w:val="24"/>
          <w:szCs w:val="24"/>
        </w:rPr>
        <w:t>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新商品開発・付加価値創出事業</w:t>
      </w:r>
    </w:p>
    <w:p w14:paraId="76210AEF" w14:textId="4982CA9E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起業</w:t>
      </w:r>
      <w:r w:rsidR="00A22260">
        <w:rPr>
          <w:rFonts w:ascii="ＭＳ 明朝" w:eastAsia="ＭＳ 明朝" w:hAnsi="ＭＳ 明朝" w:hint="eastAsia"/>
          <w:sz w:val="24"/>
          <w:szCs w:val="24"/>
        </w:rPr>
        <w:t>・</w:t>
      </w:r>
      <w:r w:rsidRPr="002E09EE">
        <w:rPr>
          <w:rFonts w:ascii="ＭＳ 明朝" w:eastAsia="ＭＳ 明朝" w:hAnsi="ＭＳ 明朝"/>
          <w:sz w:val="24"/>
          <w:szCs w:val="24"/>
        </w:rPr>
        <w:t>新規事業分野参入事業</w:t>
      </w:r>
    </w:p>
    <w:p w14:paraId="6CAD64F0" w14:textId="77777777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販路開拓事業</w:t>
      </w:r>
    </w:p>
    <w:p w14:paraId="6EDA8A40" w14:textId="54F0AF19" w:rsidR="00FB0D8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省人化・省力化に資する事業</w:t>
      </w:r>
    </w:p>
    <w:p w14:paraId="307A3178" w14:textId="5AC884D6" w:rsidR="00303AE2" w:rsidRDefault="00303AE2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A7EA903" w14:textId="1DD51B7A" w:rsidR="00303AE2" w:rsidRDefault="00490451" w:rsidP="00FC07F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補助対象事業名</w:t>
      </w:r>
    </w:p>
    <w:p w14:paraId="28AEF497" w14:textId="5AEA06B7" w:rsidR="00B90D5E" w:rsidRDefault="00B90D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F108DB8" w14:textId="0F862750" w:rsidR="00B90D5E" w:rsidRDefault="00B90D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事業の進捗状況</w:t>
      </w:r>
    </w:p>
    <w:p w14:paraId="28820DCB" w14:textId="77777777" w:rsidR="00EE145E" w:rsidRDefault="00EE14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E3DD223" w14:textId="4082C387" w:rsidR="006D4AFD" w:rsidRDefault="00EE14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EE145E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2F51AF1" w14:textId="2AC7B870" w:rsidR="006D4AFD" w:rsidRDefault="00EE14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E145E">
        <w:rPr>
          <w:rFonts w:ascii="ＭＳ 明朝" w:eastAsia="ＭＳ 明朝" w:hAnsi="ＭＳ 明朝" w:hint="eastAsia"/>
          <w:sz w:val="24"/>
          <w:szCs w:val="24"/>
        </w:rPr>
        <w:t>事業活動状況報告書</w:t>
      </w:r>
      <w:r>
        <w:rPr>
          <w:rFonts w:ascii="ＭＳ 明朝" w:eastAsia="ＭＳ 明朝" w:hAnsi="ＭＳ 明朝" w:hint="eastAsia"/>
          <w:sz w:val="24"/>
          <w:szCs w:val="24"/>
        </w:rPr>
        <w:t>（別紙５）</w:t>
      </w:r>
    </w:p>
    <w:p w14:paraId="4BCC2BCA" w14:textId="77777777" w:rsidR="00EE145E" w:rsidRPr="00EE145E" w:rsidRDefault="00EE14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03E0335" w14:textId="15CC8549" w:rsidR="00303AE2" w:rsidRPr="00BA5786" w:rsidRDefault="00EE145E" w:rsidP="00303AE2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4904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0451" w:rsidRPr="00BA5786">
        <w:rPr>
          <w:rFonts w:ascii="ＭＳ 明朝" w:eastAsia="ＭＳ 明朝" w:hAnsi="ＭＳ 明朝" w:hint="eastAsia"/>
          <w:sz w:val="24"/>
          <w:szCs w:val="24"/>
        </w:rPr>
        <w:t>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4953FB00" w14:textId="77777777" w:rsidTr="00DA0751">
        <w:tc>
          <w:tcPr>
            <w:tcW w:w="4279" w:type="dxa"/>
          </w:tcPr>
          <w:p w14:paraId="160DEED5" w14:textId="77777777" w:rsidR="00303AE2" w:rsidRPr="00BA5786" w:rsidRDefault="00490451" w:rsidP="00DA075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2F902E7B" w14:textId="77777777" w:rsidR="00303AE2" w:rsidRPr="00BA5786" w:rsidRDefault="00490451" w:rsidP="00DA075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59192AB0" w14:textId="77777777" w:rsidTr="00DA0751">
        <w:tc>
          <w:tcPr>
            <w:tcW w:w="4279" w:type="dxa"/>
          </w:tcPr>
          <w:p w14:paraId="35D1126E" w14:textId="77777777" w:rsidR="00303AE2" w:rsidRPr="00BA5786" w:rsidRDefault="00490451" w:rsidP="00DA075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0BCE13A" w14:textId="77777777" w:rsidR="00303AE2" w:rsidRPr="00BA5786" w:rsidRDefault="00490451" w:rsidP="00DA075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0366DFA6" w14:textId="58668392" w:rsidR="00303AE2" w:rsidRDefault="00303AE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66A07D0" w14:textId="77777777" w:rsidR="00303AE2" w:rsidRDefault="004904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FD26369" w14:textId="5B7C30D3" w:rsidR="00303AE2" w:rsidRDefault="004904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03AE2"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303AE2">
        <w:rPr>
          <w:rFonts w:ascii="ＭＳ 明朝" w:eastAsia="ＭＳ 明朝" w:hAnsi="ＭＳ 明朝" w:hint="eastAsia"/>
          <w:sz w:val="24"/>
          <w:szCs w:val="24"/>
        </w:rPr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１３</w:t>
      </w:r>
      <w:r w:rsidRPr="00303AE2">
        <w:rPr>
          <w:rFonts w:ascii="ＭＳ 明朝" w:eastAsia="ＭＳ 明朝" w:hAnsi="ＭＳ 明朝" w:hint="eastAsia"/>
          <w:sz w:val="24"/>
          <w:szCs w:val="24"/>
        </w:rPr>
        <w:t>号関連）</w:t>
      </w:r>
    </w:p>
    <w:p w14:paraId="09E2AF2A" w14:textId="729A56C9" w:rsidR="00303AE2" w:rsidRDefault="00490451" w:rsidP="00303AE2">
      <w:pPr>
        <w:jc w:val="center"/>
        <w:rPr>
          <w:rFonts w:ascii="ＭＳ 明朝" w:eastAsia="ＭＳ 明朝" w:hAnsi="ＭＳ 明朝"/>
          <w:sz w:val="24"/>
          <w:szCs w:val="24"/>
        </w:rPr>
      </w:pPr>
      <w:r w:rsidRPr="00303AE2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Pr="00303AE2">
        <w:rPr>
          <w:rFonts w:ascii="ＭＳ 明朝" w:eastAsia="ＭＳ 明朝" w:hAnsi="ＭＳ 明朝" w:hint="eastAsia"/>
          <w:sz w:val="24"/>
          <w:szCs w:val="24"/>
        </w:rPr>
        <w:t>状況報告書</w:t>
      </w:r>
    </w:p>
    <w:p w14:paraId="5A194E00" w14:textId="15A5CF95" w:rsidR="00F75B9D" w:rsidRDefault="00490451" w:rsidP="00F75B9D">
      <w:pPr>
        <w:jc w:val="left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FA7CFF" w:rsidRPr="00104F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3E58" w:rsidRPr="00F75B9D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>収支</w:t>
      </w:r>
      <w:r w:rsidRPr="00F75B9D"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実績</w:t>
      </w: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・付加価値額</w:t>
      </w:r>
      <w:r w:rsidR="00C23E58" w:rsidRPr="00F75B9D"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 xml:space="preserve">　</w:t>
      </w:r>
      <w:r w:rsidR="00C23E58">
        <w:rPr>
          <w:rFonts w:ascii="ＭＳ ゴシック" w:eastAsia="ＭＳ ゴシック" w:hAnsi="ＭＳ ゴシック" w:cs="ｼｽﾃﾑｺﾞｼｯｸ" w:hint="eastAsia"/>
          <w:color w:val="000000"/>
          <w:kern w:val="0"/>
          <w:sz w:val="24"/>
          <w:szCs w:val="20"/>
        </w:rPr>
        <w:t xml:space="preserve">　　　　　　　　　　　　　　　　　　　　</w:t>
      </w:r>
    </w:p>
    <w:p w14:paraId="3BB81E5A" w14:textId="6E620428" w:rsidR="00C23E58" w:rsidRPr="00F75B9D" w:rsidRDefault="00490451" w:rsidP="00F75B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 xml:space="preserve">（１）収支実績・付加価値額　　　　　　　　　　　　　　　　　　　</w:t>
      </w:r>
      <w:r w:rsidRPr="00D34320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>（単位：千円）</w:t>
      </w:r>
    </w:p>
    <w:tbl>
      <w:tblPr>
        <w:tblW w:w="9605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384"/>
        <w:gridCol w:w="1384"/>
        <w:gridCol w:w="1384"/>
        <w:gridCol w:w="1384"/>
        <w:gridCol w:w="1385"/>
      </w:tblGrid>
      <w:tr w:rsidR="00B76A56" w14:paraId="5FB2DB43" w14:textId="77777777" w:rsidTr="00DA0751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148FA" w14:textId="77777777" w:rsidR="00C23E58" w:rsidRPr="00D34320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科　　　　　目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94FFA" w14:textId="171CD942" w:rsidR="00C23E58" w:rsidRPr="00F75B9D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Cs w:val="21"/>
              </w:rPr>
            </w:pPr>
            <w:r w:rsidRPr="00F75B9D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Cs w:val="21"/>
              </w:rPr>
              <w:t>補助事業</w:t>
            </w:r>
            <w:r w:rsidRPr="00F75B9D">
              <w:rPr>
                <w:rFonts w:ascii="ＭＳ 明朝" w:eastAsia="ＭＳ 明朝" w:hAnsi="ＭＳ 明朝" w:cs="ｼｽﾃﾑｺﾞｼｯｸ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DE34B" w14:textId="5DC03E5B" w:rsidR="00C23E58" w:rsidRPr="00D34320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１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年目</w:t>
            </w:r>
            <w:r w:rsidR="00F75B9D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計画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573EF" w14:textId="3F9EB106" w:rsidR="00C23E58" w:rsidRPr="00D34320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F75B9D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１年目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実績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D80CC" w14:textId="1E1DB9EF" w:rsidR="00C23E58" w:rsidRPr="00D34320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２</w:t>
            </w:r>
            <w:r w:rsidRPr="00F75B9D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年目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計画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E4E" w14:textId="07627B2A" w:rsidR="00C23E58" w:rsidRPr="00D34320" w:rsidRDefault="00490451" w:rsidP="00DA0751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２</w:t>
            </w:r>
            <w:r w:rsidRPr="00F75B9D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年目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実績</w:t>
            </w:r>
          </w:p>
        </w:tc>
      </w:tr>
      <w:tr w:rsidR="00B76A56" w14:paraId="1E0E1081" w14:textId="77777777" w:rsidTr="00DA0751">
        <w:trPr>
          <w:trHeight w:val="3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28CE0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①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60"/>
                <w:kern w:val="0"/>
                <w:sz w:val="24"/>
                <w:szCs w:val="20"/>
                <w:fitText w:val="2213" w:id="-457850112"/>
              </w:rPr>
              <w:t>売上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50112"/>
              </w:rPr>
              <w:t>高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37105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3D29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1C0F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5B29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90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3832F55E" w14:textId="77777777" w:rsidTr="00DA0751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BE65A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②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spacing w:val="15"/>
                <w:kern w:val="0"/>
                <w:sz w:val="24"/>
                <w:szCs w:val="20"/>
                <w:fitText w:val="2213" w:id="-457850111"/>
              </w:rPr>
              <w:t>補助事業の売上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spacing w:val="37"/>
                <w:kern w:val="0"/>
                <w:sz w:val="24"/>
                <w:szCs w:val="20"/>
                <w:fitText w:val="2213" w:id="-457850111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0DB18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1FDB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00337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840BA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013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2659E2A3" w14:textId="77777777" w:rsidTr="00DA0751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BE9F2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③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95"/>
                <w:kern w:val="0"/>
                <w:sz w:val="24"/>
                <w:szCs w:val="20"/>
                <w:fitText w:val="2213" w:id="-457850110"/>
              </w:rPr>
              <w:t>売上原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7"/>
                <w:kern w:val="0"/>
                <w:sz w:val="24"/>
                <w:szCs w:val="20"/>
                <w:fitText w:val="2213" w:id="-457850110"/>
              </w:rPr>
              <w:t>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AB7BC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7AACB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0258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DA36F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3EA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6904DBF7" w14:textId="77777777" w:rsidTr="00DA0751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85DC1" w14:textId="6A3FADB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④</w:t>
            </w:r>
            <w:r w:rsidRPr="000F2CCC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50109"/>
              </w:rPr>
              <w:t>③の</w:t>
            </w:r>
            <w:r w:rsidR="000F2CCC" w:rsidRPr="000F2CCC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50109"/>
              </w:rPr>
              <w:t>うち</w:t>
            </w:r>
            <w:r w:rsidRPr="000F2CCC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50109"/>
              </w:rPr>
              <w:t>補助事業影響</w:t>
            </w:r>
            <w:r w:rsidRPr="000F2CCC">
              <w:rPr>
                <w:rFonts w:ascii="ＭＳ 明朝" w:eastAsia="ＭＳ 明朝" w:hAnsi="ＭＳ 明朝" w:cs="ｼｽﾃﾑｺﾞｼｯｸ" w:hint="eastAsia"/>
                <w:color w:val="000000"/>
                <w:spacing w:val="17"/>
                <w:w w:val="83"/>
                <w:kern w:val="0"/>
                <w:sz w:val="24"/>
                <w:szCs w:val="20"/>
                <w:fitText w:val="2213" w:id="-457850109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1AD7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7E3AD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647F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328E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971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5051129A" w14:textId="77777777" w:rsidTr="00DA0751">
        <w:trPr>
          <w:trHeight w:val="3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77CC0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⑤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売上総利益(①－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③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9D2C7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7EE0B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3D5F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53B6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45D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73133E4D" w14:textId="77777777" w:rsidTr="00DA0751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90A9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⑥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8"/>
              </w:rPr>
              <w:t>販売費及び一般管理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spacing w:val="9"/>
                <w:w w:val="92"/>
                <w:kern w:val="0"/>
                <w:sz w:val="24"/>
                <w:szCs w:val="20"/>
                <w:fitText w:val="2213" w:id="-457850108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180C2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5526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69DD9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2474D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3B06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197E6344" w14:textId="77777777" w:rsidTr="00DA0751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A0A2E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⑦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50107"/>
              </w:rPr>
              <w:t>営業利益（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50107"/>
              </w:rPr>
              <w:t>⑤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50107"/>
              </w:rPr>
              <w:t>－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50107"/>
              </w:rPr>
              <w:t>⑥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50107"/>
              </w:rPr>
              <w:t>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56A70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141D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70E26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6A11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985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3CE94FD7" w14:textId="77777777" w:rsidTr="00DA0751">
        <w:trPr>
          <w:trHeight w:val="3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2FA47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⑧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20"/>
                <w:kern w:val="0"/>
                <w:sz w:val="24"/>
                <w:szCs w:val="20"/>
                <w:fitText w:val="2213" w:id="-457850106"/>
              </w:rPr>
              <w:t>営業外収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50106"/>
              </w:rPr>
              <w:t>益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82FB7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B429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777A5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5E363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1CC5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728DAFC1" w14:textId="77777777" w:rsidTr="00DA0751">
        <w:trPr>
          <w:trHeight w:val="4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8AD44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⑨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20"/>
                <w:kern w:val="0"/>
                <w:sz w:val="24"/>
                <w:szCs w:val="20"/>
                <w:fitText w:val="2213" w:id="-457850105"/>
              </w:rPr>
              <w:t>営業外費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50105"/>
              </w:rPr>
              <w:t>用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FDEB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8EFA6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E6D87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C8CB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2210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3A354238" w14:textId="77777777" w:rsidTr="00DA0751">
        <w:trPr>
          <w:trHeight w:val="3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C6730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⑩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経常利益(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⑦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+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⑧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-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⑨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F81D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3FF8C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F88C8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F424A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DE5C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5EA95E21" w14:textId="77777777" w:rsidTr="00DA0751">
        <w:trPr>
          <w:trHeight w:val="3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A2D2C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⑪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0"/>
                <w:kern w:val="0"/>
                <w:sz w:val="24"/>
                <w:szCs w:val="20"/>
                <w:fitText w:val="2213" w:id="-457850104"/>
              </w:rPr>
              <w:t>法人税等充当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82"/>
                <w:kern w:val="0"/>
                <w:sz w:val="24"/>
                <w:szCs w:val="20"/>
                <w:fitText w:val="2213" w:id="-457850104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3A7C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8ED9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FFEB6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B6AD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114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5EFE8034" w14:textId="77777777" w:rsidTr="00DA0751">
        <w:trPr>
          <w:trHeight w:val="37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CFE91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⑫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50103"/>
              </w:rPr>
              <w:t>当期利益（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50103"/>
              </w:rPr>
              <w:t>⑩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50103"/>
              </w:rPr>
              <w:t>－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50103"/>
              </w:rPr>
              <w:t>⑪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50103"/>
              </w:rPr>
              <w:t>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ECDB4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641BD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4D737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10D81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45E" w14:textId="77777777" w:rsidR="00C23E58" w:rsidRPr="00D34320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48944B9" w14:textId="77777777" w:rsidR="00C23E58" w:rsidRPr="00D34320" w:rsidRDefault="00C23E58" w:rsidP="00C23E58">
      <w:pPr>
        <w:suppressAutoHyphens/>
        <w:spacing w:line="0" w:lineRule="atLeast"/>
        <w:jc w:val="left"/>
        <w:textAlignment w:val="baseline"/>
        <w:rPr>
          <w:rFonts w:ascii="ＭＳ 明朝" w:eastAsia="ＭＳ 明朝" w:hAnsi="ｼｽﾃﾑｺﾞｼｯｸ" w:cs="ｼｽﾃﾑｺﾞｼｯｸ"/>
          <w:color w:val="000000"/>
          <w:kern w:val="0"/>
          <w:sz w:val="24"/>
          <w:szCs w:val="20"/>
        </w:rPr>
      </w:pPr>
    </w:p>
    <w:tbl>
      <w:tblPr>
        <w:tblW w:w="9606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384"/>
        <w:gridCol w:w="1384"/>
        <w:gridCol w:w="1385"/>
        <w:gridCol w:w="1384"/>
        <w:gridCol w:w="1385"/>
      </w:tblGrid>
      <w:tr w:rsidR="00B76A56" w14:paraId="63B186FC" w14:textId="77777777" w:rsidTr="00DA0751">
        <w:trPr>
          <w:trHeight w:val="45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E5463" w14:textId="77777777" w:rsidR="00C23E58" w:rsidRPr="00FB414D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⑬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w w:val="76"/>
                <w:kern w:val="0"/>
                <w:sz w:val="24"/>
                <w:szCs w:val="20"/>
                <w:fitText w:val="2213" w:id="-457850102"/>
              </w:rPr>
              <w:t>③及び⑥のうち減価償却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spacing w:val="15"/>
                <w:w w:val="76"/>
                <w:kern w:val="0"/>
                <w:sz w:val="24"/>
                <w:szCs w:val="20"/>
                <w:fitText w:val="2213" w:id="-457850102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81204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7D1D5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9CE6C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0F15B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E17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33682689" w14:textId="77777777" w:rsidTr="00DA0751">
        <w:trPr>
          <w:trHeight w:val="37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44A57" w14:textId="77777777" w:rsidR="00C23E58" w:rsidRPr="00FB414D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⑭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1"/>
              </w:rPr>
              <w:t>③及び⑥のうち人件</w:t>
            </w:r>
            <w:r w:rsidRPr="00A22260">
              <w:rPr>
                <w:rFonts w:ascii="ＭＳ 明朝" w:eastAsia="ＭＳ 明朝" w:hAnsi="ＭＳ 明朝" w:cs="ｼｽﾃﾑｺﾞｼｯｸ" w:hint="eastAsia"/>
                <w:color w:val="000000"/>
                <w:spacing w:val="9"/>
                <w:w w:val="92"/>
                <w:kern w:val="0"/>
                <w:sz w:val="24"/>
                <w:szCs w:val="20"/>
                <w:fitText w:val="2213" w:id="-457850101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4A872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F0A22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4A9B2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EE882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8AB5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08190114" w14:textId="77777777" w:rsidTr="00DA0751">
        <w:trPr>
          <w:trHeight w:val="4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B1516" w14:textId="77777777" w:rsidR="00C23E58" w:rsidRPr="00FB414D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⑮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付加価値額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(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⑦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+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⑬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+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50100"/>
              </w:rPr>
              <w:t>⑭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9"/>
                <w:w w:val="92"/>
                <w:kern w:val="0"/>
                <w:sz w:val="24"/>
                <w:szCs w:val="20"/>
                <w:fitText w:val="2213" w:id="-45785010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4B321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8AD10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421DE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42BE6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DFC3" w14:textId="77777777" w:rsidR="00C23E58" w:rsidRPr="00FB414D" w:rsidRDefault="00C23E58" w:rsidP="00DA0751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30A703E" w14:textId="77777777" w:rsidR="00C23E58" w:rsidRPr="00F75B9D" w:rsidRDefault="00C23E58" w:rsidP="00C23E58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</w:p>
    <w:p w14:paraId="1280A948" w14:textId="5B6904CC" w:rsidR="00C23E58" w:rsidRPr="00F75B9D" w:rsidRDefault="00490451" w:rsidP="00C23E58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（２）要因分析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B76A56" w14:paraId="7395C393" w14:textId="77777777" w:rsidTr="00303AE2">
        <w:trPr>
          <w:trHeight w:val="3565"/>
        </w:trPr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AEFD1" w14:textId="77777777" w:rsidR="00C23E58" w:rsidRPr="00D34320" w:rsidRDefault="00C23E58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bookmarkStart w:id="0" w:name="_Hlk227792229"/>
          </w:p>
          <w:p w14:paraId="0BFF1BC4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・売上高</w:t>
            </w:r>
          </w:p>
          <w:p w14:paraId="54D8E4FA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1FD51C32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・売上原価</w:t>
            </w:r>
          </w:p>
          <w:p w14:paraId="4DA767AE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2A415CEC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・人件費</w:t>
            </w:r>
          </w:p>
          <w:p w14:paraId="3B557909" w14:textId="7777777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7093DD18" w14:textId="449C7A47" w:rsidR="00C23E58" w:rsidRPr="00D34320" w:rsidRDefault="00490451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・その他</w:t>
            </w:r>
          </w:p>
        </w:tc>
      </w:tr>
      <w:bookmarkEnd w:id="0"/>
    </w:tbl>
    <w:p w14:paraId="537CD7DC" w14:textId="77777777" w:rsidR="00C23E58" w:rsidRPr="00D34320" w:rsidRDefault="00C23E58" w:rsidP="00C23E58">
      <w:pPr>
        <w:suppressAutoHyphens/>
        <w:spacing w:line="0" w:lineRule="atLeast"/>
        <w:jc w:val="left"/>
        <w:textAlignment w:val="baseline"/>
        <w:rPr>
          <w:rFonts w:ascii="ＭＳ 明朝" w:eastAsia="ＭＳ 明朝" w:hAnsi="ｼｽﾃﾑｺﾞｼｯｸ" w:cs="ｼｽﾃﾑｺﾞｼｯｸ"/>
          <w:color w:val="000000"/>
          <w:kern w:val="0"/>
          <w:sz w:val="24"/>
          <w:szCs w:val="20"/>
        </w:rPr>
      </w:pPr>
    </w:p>
    <w:p w14:paraId="71148826" w14:textId="5C70F24E" w:rsidR="00C23E58" w:rsidRDefault="006D4AFD" w:rsidP="0021261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90451" w:rsidRPr="00303A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0451">
        <w:rPr>
          <w:rFonts w:ascii="ＭＳ 明朝" w:eastAsia="ＭＳ 明朝" w:hAnsi="ＭＳ 明朝" w:hint="eastAsia"/>
          <w:sz w:val="24"/>
          <w:szCs w:val="24"/>
        </w:rPr>
        <w:t>今後の事業方針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B76A56" w14:paraId="1DB043B6" w14:textId="77777777" w:rsidTr="00DA0751"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5B95C" w14:textId="77777777" w:rsidR="00303AE2" w:rsidRPr="00D34320" w:rsidRDefault="00303AE2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7D60E2D4" w14:textId="77777777" w:rsidR="00303AE2" w:rsidRPr="00D34320" w:rsidRDefault="00303AE2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08EAEA9C" w14:textId="77777777" w:rsidR="00303AE2" w:rsidRPr="00D34320" w:rsidRDefault="00303AE2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7FE56067" w14:textId="77777777" w:rsidR="00303AE2" w:rsidRPr="00D34320" w:rsidRDefault="00303AE2" w:rsidP="00DA0751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4B2A5C9" w14:textId="5C3330F5" w:rsidR="005B6A5A" w:rsidRDefault="005B6A5A" w:rsidP="00303AE2">
      <w:pPr>
        <w:widowControl/>
        <w:spacing w:line="32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BDD859" w14:textId="77777777" w:rsidR="000069B0" w:rsidRPr="000069B0" w:rsidRDefault="000069B0" w:rsidP="00303AE2">
      <w:pPr>
        <w:widowControl/>
        <w:spacing w:line="320" w:lineRule="exact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1" w:name="_GoBack"/>
      <w:bookmarkEnd w:id="1"/>
    </w:p>
    <w:sectPr w:rsidR="000069B0" w:rsidRPr="000069B0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ｼｽﾃﾑｺﾞｼｯｸ">
    <w:altName w:val="ＭＳ Ｐゴシック"/>
    <w:charset w:val="80"/>
    <w:family w:val="modern"/>
    <w:pitch w:val="fixed"/>
    <w:sig w:usb0="00000000" w:usb1="00000000" w:usb2="00000000" w:usb3="00000000" w:csb0="008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760D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3785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23CD-3ACE-4EFD-B48D-C7F27CCE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2026-05-14T09:55:00Z</dcterms:created>
  <dcterms:modified xsi:type="dcterms:W3CDTF">2026-05-14T09:55:00Z</dcterms:modified>
</cp:coreProperties>
</file>